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DB6A6" w14:textId="6868046B" w:rsidR="00C41162" w:rsidRPr="006533B7" w:rsidRDefault="00184306" w:rsidP="00345201">
      <w:pPr>
        <w:pStyle w:val="Indice"/>
      </w:pPr>
      <w:r w:rsidRPr="006533B7">
        <w:t xml:space="preserve">Allegato </w:t>
      </w:r>
      <w:r w:rsidR="00AF6F4C">
        <w:t>C</w:t>
      </w:r>
      <w:r w:rsidRPr="006533B7">
        <w:t xml:space="preserve"> - Domanda di partecipazione </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3A994299" w14:textId="0D29DCF9" w:rsidR="00C41162" w:rsidRPr="006533B7" w:rsidRDefault="00184306" w:rsidP="00AF6F4C">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965240F" w14:textId="19878300" w:rsidR="00C41162" w:rsidRPr="006533B7" w:rsidRDefault="00184306" w:rsidP="00262742">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0D9DDB10" w14:textId="4AFED8B8" w:rsidR="00262742" w:rsidRPr="00262742" w:rsidRDefault="00184306" w:rsidP="00262742">
      <w:pPr>
        <w:ind w:left="284" w:hanging="284"/>
        <w:jc w:val="both"/>
        <w:rPr>
          <w:sz w:val="20"/>
          <w:szCs w:val="20"/>
        </w:rPr>
      </w:pPr>
      <w:r w:rsidRPr="006533B7">
        <w:rPr>
          <w:sz w:val="20"/>
          <w:szCs w:val="20"/>
        </w:rPr>
        <w:t xml:space="preserve">▪ </w:t>
      </w:r>
      <w:r w:rsidR="00BF1D89" w:rsidRPr="006533B7">
        <w:rPr>
          <w:sz w:val="20"/>
          <w:szCs w:val="20"/>
        </w:rPr>
        <w:tab/>
      </w:r>
      <w:r w:rsidR="00262742" w:rsidRPr="00262742">
        <w:rPr>
          <w:sz w:val="20"/>
          <w:szCs w:val="20"/>
        </w:rPr>
        <w:t>di essere edotto degli obblighi derivanti dal Codice etico adottato dalla stazione appaltante reperibile sul sito www.acquirenteunico.it e di impegnarsi, in caso di aggiudicazione, ad osservare e a far osservare ai propri dipendenti e collaboratori, per quanto applicabile, il suddetto codice, pena la risoluzione del contratto.</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547C3E4D" w14:textId="5C765C9A" w:rsidR="00C41162" w:rsidRDefault="00184306" w:rsidP="00262742">
      <w:pPr>
        <w:ind w:left="284" w:hanging="284"/>
        <w:jc w:val="both"/>
        <w:rPr>
          <w:sz w:val="20"/>
          <w:szCs w:val="20"/>
        </w:rPr>
      </w:pPr>
      <w:r w:rsidRPr="006533B7">
        <w:rPr>
          <w:sz w:val="20"/>
          <w:szCs w:val="20"/>
        </w:rPr>
        <w:t xml:space="preserve">▪ </w:t>
      </w:r>
      <w:r w:rsidR="00BF1D89" w:rsidRPr="00262742">
        <w:rPr>
          <w:b/>
          <w:bCs/>
          <w:sz w:val="20"/>
          <w:szCs w:val="20"/>
        </w:rPr>
        <w:tab/>
      </w:r>
      <w:r w:rsidR="00262742" w:rsidRPr="00262742">
        <w:rPr>
          <w:b/>
          <w:bCs/>
          <w:sz w:val="20"/>
          <w:szCs w:val="20"/>
        </w:rPr>
        <w:t>DICHIARA</w:t>
      </w:r>
      <w:r w:rsidR="00262742">
        <w:rPr>
          <w:sz w:val="20"/>
          <w:szCs w:val="20"/>
        </w:rPr>
        <w:t xml:space="preserve"> di essere in possesso del </w:t>
      </w:r>
      <w:r w:rsidR="00262742" w:rsidRPr="00262742">
        <w:rPr>
          <w:sz w:val="20"/>
          <w:szCs w:val="20"/>
        </w:rPr>
        <w:t>requisit</w:t>
      </w:r>
      <w:r w:rsidR="00262742">
        <w:rPr>
          <w:sz w:val="20"/>
          <w:szCs w:val="20"/>
        </w:rPr>
        <w:t>o</w:t>
      </w:r>
      <w:r w:rsidR="00262742" w:rsidRPr="00262742">
        <w:rPr>
          <w:sz w:val="20"/>
          <w:szCs w:val="20"/>
        </w:rPr>
        <w:t xml:space="preserve"> di capacità economica e finanziaria</w:t>
      </w:r>
      <w:r w:rsidR="00262742">
        <w:rPr>
          <w:sz w:val="20"/>
          <w:szCs w:val="20"/>
        </w:rPr>
        <w:t xml:space="preserve"> richiesto dal Disciplinare di gara al par. 7.2, ossia </w:t>
      </w:r>
      <w:r w:rsidR="00262742" w:rsidRPr="00262742">
        <w:rPr>
          <w:b/>
          <w:bCs/>
          <w:sz w:val="20"/>
          <w:szCs w:val="20"/>
          <w:u w:val="single"/>
        </w:rPr>
        <w:t>di essere in possesso di un rating pari o superiore a BBB-, o equivalente, rilasciato da Standard &amp; Poor’s o Moody’s o Fitch Ratings o DBRS Morningstar</w:t>
      </w:r>
      <w:r w:rsidR="00262742">
        <w:rPr>
          <w:sz w:val="20"/>
          <w:szCs w:val="20"/>
        </w:rPr>
        <w:t>;</w:t>
      </w:r>
    </w:p>
    <w:p w14:paraId="392A05B9" w14:textId="490E5D64" w:rsidR="0038460E" w:rsidRPr="00B63498" w:rsidRDefault="0038460E" w:rsidP="00B63498">
      <w:pPr>
        <w:pStyle w:val="Paragrafoelenco"/>
        <w:numPr>
          <w:ilvl w:val="0"/>
          <w:numId w:val="2"/>
        </w:numPr>
        <w:jc w:val="both"/>
        <w:rPr>
          <w:sz w:val="20"/>
          <w:szCs w:val="20"/>
        </w:rPr>
      </w:pPr>
      <w:r w:rsidRPr="00B63498">
        <w:rPr>
          <w:b/>
          <w:bCs/>
          <w:sz w:val="20"/>
          <w:szCs w:val="20"/>
        </w:rPr>
        <w:t>Inserisce nel FVOE</w:t>
      </w:r>
      <w:r w:rsidR="006C7E12" w:rsidRPr="00B63498">
        <w:rPr>
          <w:b/>
          <w:bCs/>
          <w:sz w:val="20"/>
          <w:szCs w:val="20"/>
        </w:rPr>
        <w:t xml:space="preserve"> </w:t>
      </w:r>
      <w:r w:rsidR="00B63498" w:rsidRPr="00B63498">
        <w:rPr>
          <w:sz w:val="20"/>
          <w:szCs w:val="20"/>
        </w:rPr>
        <w:t>estratto comunicato stampa sul sito dell’agenzia con il quale è stata pubblicata la valutazione o altri mezzi di informazione finanziaria a livello mondiale attraverso i quali è stata diffusa la medesima valutazione.</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09F28876" w14:textId="77777777" w:rsidR="009541EA" w:rsidRPr="006533B7" w:rsidRDefault="009541EA" w:rsidP="00BF1D89">
      <w:pPr>
        <w:ind w:left="284" w:hanging="284"/>
        <w:jc w:val="both"/>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C946A57" w14:textId="0EC4B5AB" w:rsidR="00C41162" w:rsidRPr="006533B7" w:rsidRDefault="00184306" w:rsidP="00AF6F4C">
      <w:pPr>
        <w:ind w:left="284" w:hanging="284"/>
        <w:rPr>
          <w:sz w:val="20"/>
          <w:szCs w:val="20"/>
        </w:rPr>
      </w:pPr>
      <w:r w:rsidRPr="006533B7">
        <w:rPr>
          <w:b/>
          <w:sz w:val="20"/>
          <w:szCs w:val="20"/>
        </w:rPr>
        <w:t>DICHIARA</w:t>
      </w:r>
      <w:r w:rsidRPr="006533B7">
        <w:rPr>
          <w:sz w:val="20"/>
          <w:szCs w:val="20"/>
        </w:rPr>
        <w:t xml:space="preserve">, altresì di: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15083918">
    <w:abstractNumId w:val="4"/>
  </w:num>
  <w:num w:numId="2" w16cid:durableId="1854220961">
    <w:abstractNumId w:val="6"/>
  </w:num>
  <w:num w:numId="3" w16cid:durableId="923488907">
    <w:abstractNumId w:val="2"/>
  </w:num>
  <w:num w:numId="4" w16cid:durableId="2118016210">
    <w:abstractNumId w:val="3"/>
  </w:num>
  <w:num w:numId="5" w16cid:durableId="991834947">
    <w:abstractNumId w:val="0"/>
  </w:num>
  <w:num w:numId="6" w16cid:durableId="1122646878">
    <w:abstractNumId w:val="5"/>
  </w:num>
  <w:num w:numId="7" w16cid:durableId="1820028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E5869"/>
    <w:rsid w:val="00141B8D"/>
    <w:rsid w:val="00184306"/>
    <w:rsid w:val="001D24C1"/>
    <w:rsid w:val="00262742"/>
    <w:rsid w:val="002A377A"/>
    <w:rsid w:val="002E04B6"/>
    <w:rsid w:val="00345201"/>
    <w:rsid w:val="003714D5"/>
    <w:rsid w:val="0038460E"/>
    <w:rsid w:val="00432C93"/>
    <w:rsid w:val="00482016"/>
    <w:rsid w:val="00500F41"/>
    <w:rsid w:val="006026A2"/>
    <w:rsid w:val="0063020D"/>
    <w:rsid w:val="006533B7"/>
    <w:rsid w:val="0066102F"/>
    <w:rsid w:val="0069625E"/>
    <w:rsid w:val="006C7E12"/>
    <w:rsid w:val="00856523"/>
    <w:rsid w:val="00942E88"/>
    <w:rsid w:val="009541EA"/>
    <w:rsid w:val="009B5141"/>
    <w:rsid w:val="009E46B4"/>
    <w:rsid w:val="00A718A5"/>
    <w:rsid w:val="00AF6F4C"/>
    <w:rsid w:val="00B63498"/>
    <w:rsid w:val="00B7690A"/>
    <w:rsid w:val="00BF1D89"/>
    <w:rsid w:val="00BF4C0F"/>
    <w:rsid w:val="00C41162"/>
    <w:rsid w:val="00C616E2"/>
    <w:rsid w:val="00D778F8"/>
    <w:rsid w:val="00DD2513"/>
    <w:rsid w:val="00DF4EDE"/>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2319</Words>
  <Characters>13219</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Cisaria Valerio (AU)</cp:lastModifiedBy>
  <cp:revision>5</cp:revision>
  <cp:lastPrinted>2023-12-13T08:59:00Z</cp:lastPrinted>
  <dcterms:created xsi:type="dcterms:W3CDTF">2024-08-07T14:41:00Z</dcterms:created>
  <dcterms:modified xsi:type="dcterms:W3CDTF">2024-08-08T08:22:00Z</dcterms:modified>
  <dc:language>it-IT</dc:language>
</cp:coreProperties>
</file>